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ind w:firstLine="720"/>
        <w:jc w:val="center"/>
        <w:spacing w:after="0" w:line="240" w:lineRule="auto"/>
        <w:tabs>
          <w:tab w:val="left" w:pos="144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  ЗАПИСКА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25"/>
        <w:jc w:val="center"/>
        <w:spacing w:after="0"/>
        <w:rPr>
          <w:b/>
          <w:bCs/>
          <w:highlight w:val="none"/>
        </w:rPr>
      </w:pPr>
      <w:r>
        <w:rPr>
          <w:b/>
        </w:rPr>
        <w:t xml:space="preserve">к проекту решения Думы Белоярского района «О внесении изменений в устав Белоярского района»</w:t>
      </w:r>
      <w:r>
        <w:rPr>
          <w:b/>
          <w:bCs/>
          <w:highlight w:val="none"/>
        </w:rPr>
      </w:r>
    </w:p>
    <w:p>
      <w:pPr>
        <w:pStyle w:val="625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625"/>
        <w:jc w:val="center"/>
        <w:spacing w:after="0"/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решения Думы Белоярского района </w:t>
      </w:r>
      <w:r>
        <w:rPr>
          <w:rFonts w:ascii="Times New Roman" w:hAnsi="Times New Roman"/>
          <w:sz w:val="24"/>
          <w:szCs w:val="24"/>
        </w:rPr>
        <w:t xml:space="preserve">«О внесении изменений в устав Белоярского района» </w:t>
      </w:r>
      <w:r>
        <w:rPr>
          <w:rFonts w:ascii="Times New Roman" w:hAnsi="Times New Roman"/>
          <w:sz w:val="24"/>
          <w:szCs w:val="24"/>
        </w:rPr>
        <w:t xml:space="preserve">подготовлен в целях приведения устава Белоярского района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>
        <w:rPr>
          <w:rFonts w:ascii="Times New Roman" w:hAnsi="Times New Roman"/>
          <w:sz w:val="24"/>
          <w:szCs w:val="24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 (далее - Федеральный закон № 33-ФЗ).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Так, проектом решения предлагается внести изменения в главу </w:t>
      </w:r>
      <w:r>
        <w:rPr>
          <w:rFonts w:ascii="Times New Roman" w:hAnsi="Times New Roman"/>
          <w:sz w:val="24"/>
          <w:szCs w:val="24"/>
          <w:lang w:val="en-US"/>
        </w:rPr>
        <w:t xml:space="preserve">II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устава «Формы непосредственного осуществления населением местного самоуправления и участия населения в ос</w:t>
      </w:r>
      <w:r>
        <w:rPr>
          <w:rFonts w:ascii="Times New Roman" w:hAnsi="Times New Roman"/>
          <w:sz w:val="24"/>
          <w:szCs w:val="24"/>
        </w:rPr>
        <w:t xml:space="preserve">уществлении местного самоуправления» (далее - формы) в целях приведения положений устава, касающихся местного референдума, публичных слушаний, инициативных проектов, опроса, собраний граждан в соответствие в Федеральным законом № 33-ФЗ; дополнить устав рай</w:t>
      </w:r>
      <w:r>
        <w:rPr>
          <w:rFonts w:ascii="Times New Roman" w:hAnsi="Times New Roman"/>
          <w:sz w:val="24"/>
          <w:szCs w:val="24"/>
        </w:rPr>
        <w:t xml:space="preserve">она статьей, касающейся такой формы, как территориальное общественное самоуправление, а также  признать утратившими силу отдельные статьи устава, регулирующие положения, касающиеся голосования по отзыву депутата Думы района, главы района; голосования по во</w:t>
      </w:r>
      <w:r>
        <w:rPr>
          <w:rFonts w:ascii="Times New Roman" w:hAnsi="Times New Roman"/>
          <w:sz w:val="24"/>
          <w:szCs w:val="24"/>
        </w:rPr>
        <w:t xml:space="preserve">просам изменения границ Белоярского района, преобразования Белоярского района, правотворческой инициативы граждан, конференции граждан (собрания делегатов), обращений граждан в связи с тем, что Федеральным законом  № 33-ФЗ не предусмотрены указанные формы.</w:t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Предлагается привести перечни полномочий Думы района, главы района, а также основания для досрочного прекращения полномочий Думы района, депу</w:t>
      </w:r>
      <w:r>
        <w:rPr>
          <w:rFonts w:ascii="Times New Roman" w:hAnsi="Times New Roman"/>
          <w:sz w:val="24"/>
          <w:szCs w:val="24"/>
        </w:rPr>
        <w:t xml:space="preserve">тата Думы района, главы района в соответствие с положениями Федерального закона № 33-ФЗ.</w:t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Проектом решения предлагается установить порядок вступления в должность главы района в торжественной обстановке, а также утвердить текст присяги главы района.</w:t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положениям Федерального закона № 33-ФЗ глава муниципального образования одновременно замещает государственную должность субъекта РФ и муниципальную должность. Предлагается дополнить устав района нормой аналогичного содержания. </w:t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Также предлагается внести изменения юридико-технического характера, направленные на приведение ус</w:t>
      </w:r>
      <w:r>
        <w:rPr>
          <w:rFonts w:ascii="Times New Roman" w:hAnsi="Times New Roman"/>
          <w:sz w:val="24"/>
          <w:szCs w:val="24"/>
        </w:rPr>
        <w:t xml:space="preserve">тава Белоярского района в соответствие с Федеральным законом № 33-ФЗ. В частности, понятие «вопросы местного значения» предлагается заменить в отдельных положениях устава района понятием «вопросы непосредственного обеспечения жизнедеятельности населения». </w:t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Публичные слушания по проекту решения Думы Белоярского района  «О внесении изменений в устав Белоярского района» были проведены 11 августа 2025 года. Проект решения, предлагаемый к принятию, подготовлен с учетом результатов публичных слушаний. 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pStyle w:val="627"/>
        <w:ind w:firstLine="540"/>
        <w:jc w:val="both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25"/>
        <w:jc w:val="center"/>
        <w:spacing w:after="0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  <w:r>
        <w:rPr>
          <w:b/>
        </w:rPr>
      </w:r>
    </w:p>
    <w:p>
      <w:pPr>
        <w:pStyle w:val="625"/>
        <w:jc w:val="center"/>
        <w:spacing w:after="0"/>
        <w:rPr>
          <w:b/>
        </w:rPr>
      </w:pPr>
      <w:r>
        <w:rPr>
          <w:b/>
        </w:rPr>
        <w:t xml:space="preserve">Белоярского района  «О внесении изменений в устав Белоярского района» </w:t>
      </w:r>
      <w:r>
        <w:rPr>
          <w:b/>
        </w:rPr>
      </w:r>
    </w:p>
    <w:p>
      <w:pPr>
        <w:pStyle w:val="616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616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проекта решения Думы Белоярского района «О внесении изменений в устав Белоярского района» не потребует дополнительных расходов из бюджета Белоярского района.</w:t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ind w:firstLine="709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25"/>
        <w:jc w:val="center"/>
        <w:spacing w:after="0"/>
        <w:rPr>
          <w:b/>
        </w:rPr>
      </w:pPr>
      <w:r>
        <w:rPr>
          <w:b/>
        </w:rPr>
        <w:t xml:space="preserve"> «О внесении изменений в устав Белоярского района» </w:t>
      </w:r>
      <w:r>
        <w:rPr>
          <w:b/>
        </w:rPr>
      </w:r>
    </w:p>
    <w:p>
      <w:pPr>
        <w:pStyle w:val="625"/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16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Принятие проекта решения Думы Белоярского района  «О внесении изменений в устав Белоярского района» повлечет за собой необходимость внесения изменений в муниципальные правовые акты Белоярского района.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16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616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616"/>
        <w:ind w:firstLine="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99" w:right="850" w:bottom="539" w:left="1701" w:header="708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nsolas">
    <w:panose1 w:val="020B0609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uiPriority w:val="99"/>
    <w:semiHidden/>
    <w:unhideWhenUsed/>
  </w:style>
  <w:style w:type="paragraph" w:styleId="620">
    <w:name w:val="Текст выноски"/>
    <w:basedOn w:val="616"/>
    <w:next w:val="620"/>
    <w:link w:val="616"/>
    <w:semiHidden/>
    <w:rPr>
      <w:rFonts w:ascii="Tahoma" w:hAnsi="Tahoma" w:cs="Tahoma"/>
      <w:sz w:val="16"/>
      <w:szCs w:val="16"/>
    </w:rPr>
  </w:style>
  <w:style w:type="paragraph" w:styleId="621">
    <w:name w:val="Текст"/>
    <w:basedOn w:val="616"/>
    <w:next w:val="621"/>
    <w:link w:val="622"/>
    <w:semiHidden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styleId="622">
    <w:name w:val="Текст Знак"/>
    <w:next w:val="622"/>
    <w:link w:val="621"/>
    <w:semiHidden/>
    <w:rPr>
      <w:rFonts w:ascii="Consolas" w:hAnsi="Consolas" w:eastAsia="Times New Roman" w:cs="Times New Roman"/>
      <w:sz w:val="21"/>
      <w:szCs w:val="21"/>
      <w:lang w:eastAsia="en-US"/>
    </w:rPr>
  </w:style>
  <w:style w:type="paragraph" w:styleId="623">
    <w:name w:val="Основной текст с отступом 3"/>
    <w:basedOn w:val="616"/>
    <w:next w:val="623"/>
    <w:link w:val="624"/>
    <w:semiHidden/>
    <w:pPr>
      <w:ind w:left="283"/>
      <w:spacing w:after="120" w:line="240" w:lineRule="auto"/>
    </w:pPr>
    <w:rPr>
      <w:rFonts w:ascii="Times New Roman" w:hAnsi="Times New Roman"/>
      <w:sz w:val="16"/>
      <w:szCs w:val="16"/>
    </w:rPr>
  </w:style>
  <w:style w:type="character" w:styleId="624">
    <w:name w:val="Основной текст с отступом 3 Знак"/>
    <w:next w:val="624"/>
    <w:link w:val="623"/>
    <w:semiHidden/>
    <w:rPr>
      <w:rFonts w:ascii="Times New Roman" w:hAnsi="Times New Roman" w:cs="Times New Roman"/>
      <w:sz w:val="16"/>
      <w:szCs w:val="16"/>
    </w:rPr>
  </w:style>
  <w:style w:type="paragraph" w:styleId="625">
    <w:name w:val="Основной текст"/>
    <w:basedOn w:val="616"/>
    <w:next w:val="625"/>
    <w:link w:val="62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styleId="626">
    <w:name w:val="Основной текст Знак"/>
    <w:next w:val="626"/>
    <w:link w:val="625"/>
    <w:rPr>
      <w:rFonts w:ascii="Times New Roman" w:hAnsi="Times New Roman" w:cs="Times New Roman"/>
      <w:sz w:val="24"/>
      <w:szCs w:val="24"/>
    </w:rPr>
  </w:style>
  <w:style w:type="paragraph" w:styleId="627">
    <w:name w:val="ConsPlusNormal"/>
    <w:next w:val="627"/>
    <w:link w:val="616"/>
    <w:rPr>
      <w:rFonts w:ascii="Arial" w:hAnsi="Arial" w:cs="Arial"/>
      <w:lang w:val="ru-RU" w:eastAsia="ru-RU" w:bidi="ar-SA"/>
    </w:rPr>
  </w:style>
  <w:style w:type="paragraph" w:styleId="628">
    <w:name w:val="ConsPlusTitle"/>
    <w:next w:val="628"/>
    <w:link w:val="616"/>
    <w:pPr>
      <w:widowControl w:val="off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styleId="629">
    <w:name w:val="Знак1 Знак Знак Знак Знак Знак Знак Знак Знак1 Char"/>
    <w:basedOn w:val="616"/>
    <w:next w:val="629"/>
    <w:link w:val="6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630">
    <w:name w:val="Знак"/>
    <w:basedOn w:val="616"/>
    <w:next w:val="630"/>
    <w:link w:val="6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740" w:default="1">
    <w:name w:val="Default Paragraph Font"/>
    <w:uiPriority w:val="1"/>
    <w:semiHidden/>
    <w:unhideWhenUsed/>
  </w:style>
  <w:style w:type="numbering" w:styleId="741" w:default="1">
    <w:name w:val="No List"/>
    <w:uiPriority w:val="99"/>
    <w:semiHidden/>
    <w:unhideWhenUsed/>
  </w:style>
  <w:style w:type="table" w:styleId="74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Utel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creator>Веретельник К.Э.</dc:creator>
  <cp:lastModifiedBy>NachUMSU</cp:lastModifiedBy>
  <cp:revision>3</cp:revision>
  <dcterms:created xsi:type="dcterms:W3CDTF">2025-05-23T12:11:00Z</dcterms:created>
  <dcterms:modified xsi:type="dcterms:W3CDTF">2025-08-29T12:53:06Z</dcterms:modified>
  <cp:version>917504</cp:version>
</cp:coreProperties>
</file>